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42314C" w:rsidR="00152A13" w:rsidRPr="00856508" w:rsidRDefault="008F293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Enlace de Control Administrativo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B4D630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D228C">
              <w:rPr>
                <w:rFonts w:ascii="Tahoma" w:hAnsi="Tahoma" w:cs="Tahoma"/>
              </w:rPr>
              <w:t xml:space="preserve"> María Guadalupe Narro Barrios</w:t>
            </w:r>
          </w:p>
          <w:p w14:paraId="1B664397" w14:textId="77777777" w:rsidR="00592EF0" w:rsidRPr="00592EF0" w:rsidRDefault="00527FC7" w:rsidP="00592EF0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592EF0">
              <w:rPr>
                <w:rFonts w:ascii="Tahoma" w:hAnsi="Tahoma" w:cs="Tahoma"/>
                <w:u w:val="single"/>
              </w:rPr>
              <w:t>Dirección oficial</w:t>
            </w:r>
            <w:r w:rsidRPr="00592EF0">
              <w:rPr>
                <w:rFonts w:ascii="Tahoma" w:hAnsi="Tahoma" w:cs="Tahoma"/>
              </w:rPr>
              <w:t xml:space="preserve">: </w:t>
            </w:r>
            <w:proofErr w:type="spellStart"/>
            <w:r w:rsidR="00592EF0" w:rsidRPr="00592EF0">
              <w:rPr>
                <w:rFonts w:ascii="Tahoma" w:hAnsi="Tahoma" w:cs="Tahoma"/>
              </w:rPr>
              <w:t>Blvd</w:t>
            </w:r>
            <w:proofErr w:type="spellEnd"/>
            <w:r w:rsidR="00592EF0" w:rsidRPr="00592EF0">
              <w:rPr>
                <w:rFonts w:ascii="Tahoma" w:hAnsi="Tahoma" w:cs="Tahoma"/>
              </w:rPr>
              <w:t>. Luis Donaldo Colosio No. 6207 Frac. Rancho La Torrecilla C.P. 25298</w:t>
            </w:r>
          </w:p>
          <w:p w14:paraId="163BBF24" w14:textId="34F506F1" w:rsidR="00527FC7" w:rsidRPr="008F293C" w:rsidRDefault="00527FC7" w:rsidP="008F293C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592EF0" w:rsidRPr="008F293C">
              <w:rPr>
                <w:rFonts w:ascii="Tahoma" w:hAnsi="Tahoma" w:cs="Tahoma"/>
                <w:szCs w:val="24"/>
              </w:rPr>
              <w:t>844 438 62 60</w:t>
            </w:r>
            <w:r w:rsidRPr="008F293C">
              <w:rPr>
                <w:rFonts w:ascii="Tahoma" w:hAnsi="Tahoma" w:cs="Tahoma"/>
                <w:b/>
                <w:szCs w:val="24"/>
              </w:rPr>
              <w:t xml:space="preserve">               </w:t>
            </w:r>
            <w:r w:rsidR="00592EF0" w:rsidRPr="008F293C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8F293C">
              <w:rPr>
                <w:rFonts w:ascii="Tahoma" w:hAnsi="Tahoma" w:cs="Tahoma"/>
                <w:b/>
                <w:szCs w:val="24"/>
              </w:rPr>
              <w:t xml:space="preserve">        </w:t>
            </w:r>
          </w:p>
        </w:tc>
      </w:tr>
      <w:tr w:rsidR="00CD228C" w:rsidRPr="00856508" w14:paraId="6D4DAB7F" w14:textId="77777777" w:rsidTr="00527FC7">
        <w:tc>
          <w:tcPr>
            <w:tcW w:w="8926" w:type="dxa"/>
          </w:tcPr>
          <w:p w14:paraId="625B8D6E" w14:textId="77777777" w:rsidR="00CD228C" w:rsidRPr="00856508" w:rsidRDefault="00CD228C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658AA2" w14:textId="0F253E68" w:rsidR="00C1284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128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Contaduría Pública</w:t>
            </w:r>
          </w:p>
          <w:p w14:paraId="3E0D423A" w14:textId="3061720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128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2001-2006</w:t>
            </w:r>
          </w:p>
          <w:p w14:paraId="6428F5BF" w14:textId="6D848C2D" w:rsidR="00856508" w:rsidRPr="008F293C" w:rsidRDefault="00BA3E7F" w:rsidP="008F293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128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la Laguna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BDF0086" w:rsidR="008C34DF" w:rsidRPr="008F293C" w:rsidRDefault="00BA3E7F" w:rsidP="00552D21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Empresa</w:t>
            </w:r>
            <w:r w:rsidR="00C1284B" w:rsidRPr="008F293C">
              <w:rPr>
                <w:rFonts w:ascii="Tahoma" w:hAnsi="Tahoma" w:cs="Tahoma"/>
              </w:rPr>
              <w:t xml:space="preserve"> Secretariado Ejecutivo del Sistema Estatal de Seguridad Pública</w:t>
            </w:r>
          </w:p>
          <w:p w14:paraId="28383F74" w14:textId="5A59072F" w:rsidR="00BA3E7F" w:rsidRPr="008F293C" w:rsidRDefault="00BA3E7F" w:rsidP="00552D21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Periodo</w:t>
            </w:r>
            <w:r w:rsidR="00C1284B" w:rsidRPr="008F293C">
              <w:rPr>
                <w:rFonts w:ascii="Tahoma" w:hAnsi="Tahoma" w:cs="Tahoma"/>
              </w:rPr>
              <w:t>:  Abril 2021 – Enero 2024</w:t>
            </w:r>
          </w:p>
          <w:p w14:paraId="10E7067B" w14:textId="2861F9FC" w:rsidR="00BA3E7F" w:rsidRPr="008F293C" w:rsidRDefault="00BA3E7F" w:rsidP="00552D21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Cargo</w:t>
            </w:r>
            <w:r w:rsidR="00C1284B" w:rsidRPr="008F293C">
              <w:rPr>
                <w:rFonts w:ascii="Tahoma" w:hAnsi="Tahoma" w:cs="Tahoma"/>
              </w:rPr>
              <w:t>: Coordinadora de Vinculación y Seguimiento de las Fondos Federales de Seguridad Pública</w:t>
            </w:r>
          </w:p>
          <w:p w14:paraId="2EFB2D39" w14:textId="77777777" w:rsidR="00BA3E7F" w:rsidRPr="008F293C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7502A75D" w14:textId="77777777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Empresa Secretariado Ejecutivo del Sistema Estatal de Seguridad Pública</w:t>
            </w:r>
          </w:p>
          <w:p w14:paraId="01DB9BD1" w14:textId="03427014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Periodo:  Enero 2014 – Marzo 2021</w:t>
            </w:r>
          </w:p>
          <w:p w14:paraId="54E7FA06" w14:textId="77777777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Cargo: Auxiliar Contable, Fondos Federales de Seguridad Pública</w:t>
            </w:r>
          </w:p>
          <w:p w14:paraId="0D4965E3" w14:textId="77777777" w:rsidR="00C1284B" w:rsidRPr="008F293C" w:rsidRDefault="00C1284B" w:rsidP="00552D21">
            <w:pPr>
              <w:jc w:val="both"/>
              <w:rPr>
                <w:rFonts w:ascii="Tahoma" w:hAnsi="Tahoma" w:cs="Tahoma"/>
              </w:rPr>
            </w:pPr>
          </w:p>
          <w:p w14:paraId="53D67B26" w14:textId="28A520F4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Empresa Centro de Comunicaciones Cómputo Control y Comando</w:t>
            </w:r>
          </w:p>
          <w:p w14:paraId="663F37CB" w14:textId="15005AD2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 xml:space="preserve">Periodo:  Junio 2013 - Enero 2014 </w:t>
            </w:r>
          </w:p>
          <w:p w14:paraId="224C6288" w14:textId="733B47AB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Cargo: Auxiliar Administrativa</w:t>
            </w:r>
          </w:p>
          <w:p w14:paraId="09F05F26" w14:textId="77777777" w:rsidR="00C1284B" w:rsidRPr="00AA1544" w:rsidRDefault="00C1284B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7A41" w14:textId="77777777" w:rsidR="001C6C0F" w:rsidRDefault="001C6C0F" w:rsidP="00527FC7">
      <w:pPr>
        <w:spacing w:after="0" w:line="240" w:lineRule="auto"/>
      </w:pPr>
      <w:r>
        <w:separator/>
      </w:r>
    </w:p>
  </w:endnote>
  <w:endnote w:type="continuationSeparator" w:id="0">
    <w:p w14:paraId="0F693B37" w14:textId="77777777" w:rsidR="001C6C0F" w:rsidRDefault="001C6C0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3DD5" w14:textId="77777777" w:rsidR="001C6C0F" w:rsidRDefault="001C6C0F" w:rsidP="00527FC7">
      <w:pPr>
        <w:spacing w:after="0" w:line="240" w:lineRule="auto"/>
      </w:pPr>
      <w:r>
        <w:separator/>
      </w:r>
    </w:p>
  </w:footnote>
  <w:footnote w:type="continuationSeparator" w:id="0">
    <w:p w14:paraId="23CF4895" w14:textId="77777777" w:rsidR="001C6C0F" w:rsidRDefault="001C6C0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64820">
    <w:abstractNumId w:val="7"/>
  </w:num>
  <w:num w:numId="2" w16cid:durableId="1608199481">
    <w:abstractNumId w:val="7"/>
  </w:num>
  <w:num w:numId="3" w16cid:durableId="1298073133">
    <w:abstractNumId w:val="6"/>
  </w:num>
  <w:num w:numId="4" w16cid:durableId="2053533465">
    <w:abstractNumId w:val="5"/>
  </w:num>
  <w:num w:numId="5" w16cid:durableId="1665548653">
    <w:abstractNumId w:val="2"/>
  </w:num>
  <w:num w:numId="6" w16cid:durableId="222496356">
    <w:abstractNumId w:val="3"/>
  </w:num>
  <w:num w:numId="7" w16cid:durableId="792750997">
    <w:abstractNumId w:val="4"/>
  </w:num>
  <w:num w:numId="8" w16cid:durableId="1343243894">
    <w:abstractNumId w:val="1"/>
  </w:num>
  <w:num w:numId="9" w16cid:durableId="9817381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875CC"/>
    <w:rsid w:val="00195622"/>
    <w:rsid w:val="001B3523"/>
    <w:rsid w:val="001B3D03"/>
    <w:rsid w:val="001C6C0F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2EF0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293C"/>
    <w:rsid w:val="008F7F6F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84B"/>
    <w:rsid w:val="00C1683B"/>
    <w:rsid w:val="00C514B6"/>
    <w:rsid w:val="00C94FED"/>
    <w:rsid w:val="00CB4852"/>
    <w:rsid w:val="00CD228C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59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2024-02-16T20:05:00Z</dcterms:created>
  <dcterms:modified xsi:type="dcterms:W3CDTF">2024-02-16T20:05:00Z</dcterms:modified>
</cp:coreProperties>
</file>